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E3C6F">
              <w:rPr>
                <w:b/>
                <w:bCs/>
              </w:rPr>
              <w:t>2.13</w:t>
            </w:r>
            <w:r w:rsidR="002F23D6">
              <w:rPr>
                <w:b/>
                <w:bCs/>
              </w:rPr>
              <w:t>3</w:t>
            </w:r>
          </w:p>
          <w:p w:rsidR="00520AB3" w:rsidRPr="00E91D54" w:rsidRDefault="00572B42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2.133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D7944" w:rsidP="00213A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</w:t>
            </w:r>
            <w:r w:rsidR="00213AD9">
              <w:rPr>
                <w:bCs/>
              </w:rPr>
              <w:t>8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DE3C6F" w:rsidP="00213A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338</w:t>
            </w:r>
            <w:r w:rsidR="00213AD9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13AD9" w:rsidP="00213AD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2245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6371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E16F66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5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DE3C6F"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DE3C6F" w:rsidRDefault="00DE3C6F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>Столб 100х100х2200. 07-09.07.00.09</w:t>
            </w:r>
            <w:r>
              <w:rPr>
                <w:color w:val="000000"/>
              </w:rPr>
              <w:t xml:space="preserve"> – 1 шт.</w:t>
            </w:r>
          </w:p>
          <w:p w:rsidR="00DE3C6F" w:rsidRDefault="00DE3C6F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E3C6F">
              <w:rPr>
                <w:color w:val="000000"/>
              </w:rPr>
              <w:t>Столб 100х100х2200. 07-09.09.00.07</w:t>
            </w:r>
            <w:r>
              <w:rPr>
                <w:color w:val="000000"/>
              </w:rPr>
              <w:t xml:space="preserve"> – 1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16F66">
              <w:rPr>
                <w:color w:val="000000"/>
              </w:rPr>
              <w:t>Столб 100х100х2200. 09.09.00.00</w:t>
            </w:r>
            <w:r>
              <w:rPr>
                <w:color w:val="000000"/>
              </w:rPr>
              <w:t xml:space="preserve"> – </w:t>
            </w:r>
            <w:r w:rsidR="00DE3C6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5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362075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>продольных направляю</w:t>
            </w:r>
            <w:r w:rsidR="00362075" w:rsidRPr="000F3461">
              <w:lastRenderedPageBreak/>
              <w:t xml:space="preserve">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</w:t>
            </w:r>
            <w:r w:rsidRPr="00E547D3">
              <w:rPr>
                <w:color w:val="000000"/>
              </w:rPr>
              <w:lastRenderedPageBreak/>
              <w:t xml:space="preserve">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213A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13AD9" w:rsidRPr="00E91D54" w:rsidRDefault="00213AD9" w:rsidP="00213A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3AD9" w:rsidRPr="00E91D54" w:rsidRDefault="00213AD9" w:rsidP="00213A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3AD9" w:rsidRPr="00E91D54" w:rsidRDefault="00213AD9" w:rsidP="00213A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3AD9" w:rsidRPr="00E91D54" w:rsidRDefault="00213AD9" w:rsidP="00213AD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13AD9" w:rsidRPr="00754ED9" w:rsidRDefault="00213AD9" w:rsidP="00213A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из балясин</w:t>
            </w:r>
          </w:p>
        </w:tc>
        <w:tc>
          <w:tcPr>
            <w:tcW w:w="5562" w:type="dxa"/>
            <w:gridSpan w:val="2"/>
          </w:tcPr>
          <w:p w:rsidR="00213AD9" w:rsidRPr="00754ED9" w:rsidRDefault="00213AD9" w:rsidP="00213A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перекладин и балясин, выполненных из влагостойкой фанеры марки ФСФ, сорт не ниже 2/2, толщиной не менее 21 мм.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Default="00076EA9" w:rsidP="00076E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76EA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Материалы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76EA9" w:rsidRPr="00E91D54" w:rsidRDefault="00076EA9" w:rsidP="00076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lastRenderedPageBreak/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076EA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6EA9" w:rsidRPr="00E91D54" w:rsidRDefault="00076EA9" w:rsidP="00076EA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076EA9" w:rsidRPr="00E91D54" w:rsidRDefault="00076EA9" w:rsidP="00076EA9">
            <w:r>
              <w:t>Описание</w:t>
            </w:r>
          </w:p>
        </w:tc>
        <w:tc>
          <w:tcPr>
            <w:tcW w:w="5562" w:type="dxa"/>
            <w:gridSpan w:val="2"/>
          </w:tcPr>
          <w:p w:rsidR="00076EA9" w:rsidRDefault="00076EA9" w:rsidP="00076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башни и полубашни. На башне установлена крыша, два ограждения и горка. На полубашне установлены лестница и два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6EA9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AD9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2F23D6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B42"/>
    <w:rsid w:val="00572C9C"/>
    <w:rsid w:val="005835DA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24F7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3C6F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746DB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9602-5DCE-4D4B-BAF5-FAFFB49B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4</cp:revision>
  <cp:lastPrinted>2011-05-31T12:13:00Z</cp:lastPrinted>
  <dcterms:created xsi:type="dcterms:W3CDTF">2021-12-09T15:35:00Z</dcterms:created>
  <dcterms:modified xsi:type="dcterms:W3CDTF">2021-12-13T09:45:00Z</dcterms:modified>
</cp:coreProperties>
</file>