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E3C6F">
              <w:rPr>
                <w:b/>
                <w:bCs/>
              </w:rPr>
              <w:t>2.13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2A8B22" wp14:editId="312857DE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794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2890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E3C6F" w:rsidRDefault="00DE3C6F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>Столб 100х100х2200. 07-09.07.00.09</w:t>
            </w:r>
            <w:r>
              <w:rPr>
                <w:color w:val="000000"/>
              </w:rPr>
              <w:t xml:space="preserve"> – 1 шт.</w:t>
            </w:r>
          </w:p>
          <w:p w:rsidR="00DE3C6F" w:rsidRDefault="00DE3C6F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>Столб 100х100х2200. 07-09.09.00.07</w:t>
            </w:r>
            <w:r>
              <w:rPr>
                <w:color w:val="000000"/>
              </w:rPr>
              <w:t xml:space="preserve"> – 1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100х100х2200. 09.09.00.00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</w:t>
            </w:r>
            <w:bookmarkStart w:id="5" w:name="_GoBack"/>
            <w:bookmarkEnd w:id="5"/>
            <w:r>
              <w:rPr>
                <w:color w:val="000000"/>
              </w:rPr>
              <w:t>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754ED9" w:rsidRDefault="00076EA9" w:rsidP="00076EA9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076EA9" w:rsidRPr="00754ED9" w:rsidRDefault="00076EA9" w:rsidP="00076E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>
              <w:rPr>
                <w:color w:val="000000"/>
              </w:rPr>
              <w:t>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754ED9" w:rsidRDefault="00076EA9" w:rsidP="00076EA9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076EA9" w:rsidRPr="00754ED9" w:rsidRDefault="00076EA9" w:rsidP="00076E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Материалы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76EA9" w:rsidRPr="00E91D54" w:rsidRDefault="00076EA9" w:rsidP="0007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Описание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состоит из башни и полубашни. На башне установлена крыша, два ограждения и горка. На полубашне установлены лестница и два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EA9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835DA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4F7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3C6F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746D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40EF-430F-49DA-9D0F-49FE51BD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4</cp:revision>
  <cp:lastPrinted>2011-05-31T12:13:00Z</cp:lastPrinted>
  <dcterms:created xsi:type="dcterms:W3CDTF">2021-11-25T17:42:00Z</dcterms:created>
  <dcterms:modified xsi:type="dcterms:W3CDTF">2021-11-25T17:54:00Z</dcterms:modified>
</cp:coreProperties>
</file>